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default" w:ascii="黑体" w:hAnsi="黑体" w:eastAsia="黑体"/>
          <w:sz w:val="32"/>
          <w:szCs w:val="32"/>
          <w:lang w:val="en-US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项  目  汇  总  表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推荐单位（部门）：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/>
          <w:sz w:val="28"/>
          <w:szCs w:val="28"/>
        </w:rPr>
        <w:t>（盖章）</w:t>
      </w:r>
      <w:r>
        <w:rPr>
          <w:rFonts w:ascii="宋体" w:hAnsi="宋体"/>
          <w:sz w:val="28"/>
          <w:szCs w:val="28"/>
        </w:rPr>
        <w:t xml:space="preserve">                                      </w:t>
      </w:r>
    </w:p>
    <w:tbl>
      <w:tblPr>
        <w:tblStyle w:val="5"/>
        <w:tblW w:w="13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843"/>
        <w:gridCol w:w="1276"/>
        <w:gridCol w:w="782"/>
        <w:gridCol w:w="637"/>
        <w:gridCol w:w="675"/>
        <w:gridCol w:w="788"/>
        <w:gridCol w:w="787"/>
        <w:gridCol w:w="675"/>
        <w:gridCol w:w="882"/>
        <w:gridCol w:w="1031"/>
        <w:gridCol w:w="1257"/>
        <w:gridCol w:w="708"/>
        <w:gridCol w:w="649"/>
        <w:gridCol w:w="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名称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承担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78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协作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63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项目领域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napToGrid w:val="0"/>
                <w:szCs w:val="21"/>
              </w:rPr>
              <w:t>资产负债率</w:t>
            </w:r>
          </w:p>
        </w:tc>
        <w:tc>
          <w:tcPr>
            <w:tcW w:w="78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上年销售收入</w:t>
            </w:r>
          </w:p>
        </w:tc>
        <w:tc>
          <w:tcPr>
            <w:tcW w:w="78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上年研发投入</w:t>
            </w:r>
            <w:r>
              <w:rPr>
                <w:rFonts w:hint="eastAsia" w:ascii="宋体" w:hAnsi="宋体"/>
                <w:b/>
                <w:snapToGrid w:val="0"/>
                <w:szCs w:val="21"/>
              </w:rPr>
              <w:t>比例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napToGrid w:val="0"/>
                <w:szCs w:val="21"/>
              </w:rPr>
            </w:pPr>
            <w:r>
              <w:rPr>
                <w:rFonts w:hint="eastAsia" w:ascii="宋体" w:hAnsi="宋体"/>
                <w:b/>
                <w:snapToGrid w:val="0"/>
                <w:szCs w:val="21"/>
              </w:rPr>
              <w:t>是否高企</w:t>
            </w:r>
          </w:p>
        </w:tc>
        <w:tc>
          <w:tcPr>
            <w:tcW w:w="88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57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总投资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57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研发费用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预期效益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57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1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57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自筹资金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57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申请财政资金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生产规模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销售收入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利税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7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8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57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57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5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57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5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5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588" w:right="1440" w:bottom="1588" w:left="1440" w:header="851" w:footer="992" w:gutter="0"/>
      <w:cols w:space="425" w:num="1"/>
      <w:docGrid w:type="linesAndChars" w:linePitch="63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1"/>
  <w:bordersDoNotSurroundFooter w:val="1"/>
  <w:documentProtection w:enforcement="0"/>
  <w:defaultTabStop w:val="420"/>
  <w:drawingGridHorizontalSpacing w:val="156"/>
  <w:drawingGridVerticalSpacing w:val="31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8705D"/>
    <w:rsid w:val="0027615D"/>
    <w:rsid w:val="00815BF9"/>
    <w:rsid w:val="00827E05"/>
    <w:rsid w:val="008C32C4"/>
    <w:rsid w:val="00917EFE"/>
    <w:rsid w:val="00A24EBB"/>
    <w:rsid w:val="00A85DAA"/>
    <w:rsid w:val="00A93F98"/>
    <w:rsid w:val="00AB6F84"/>
    <w:rsid w:val="00AF2AB1"/>
    <w:rsid w:val="00B12A05"/>
    <w:rsid w:val="00E50C22"/>
    <w:rsid w:val="00F04BE2"/>
    <w:rsid w:val="00F8705D"/>
    <w:rsid w:val="0DFD64B0"/>
    <w:rsid w:val="61FF460F"/>
    <w:rsid w:val="7C32C418"/>
    <w:rsid w:val="7FEF30D2"/>
    <w:rsid w:val="AFF763F2"/>
    <w:rsid w:val="EFE7AC50"/>
    <w:rsid w:val="F7EFE561"/>
    <w:rsid w:val="FE7E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Theme="minorHAnsi" w:cstheme="minorBidi"/>
      <w:snapToGrid w:val="0"/>
      <w:kern w:val="0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Theme="minorHAnsi" w:cstheme="minorBidi"/>
      <w:snapToGrid w:val="0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42</Words>
  <Characters>244</Characters>
  <Lines>2</Lines>
  <Paragraphs>1</Paragraphs>
  <TotalTime>2</TotalTime>
  <ScaleCrop>false</ScaleCrop>
  <LinksUpToDate>false</LinksUpToDate>
  <CharactersWithSpaces>285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2018-04-30T01:01:00Z</dcterms:created>
  <dc:creator>PC</dc:creator>
  <cp:lastModifiedBy>greatwall</cp:lastModifiedBy>
  <dcterms:modified xsi:type="dcterms:W3CDTF">2025-10-29T10:17:51Z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</Properties>
</file>